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Archivo" w:cs="Archivo" w:eastAsia="Archivo" w:hAnsi="Archivo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Layout w:type="fixed"/>
        <w:tblLook w:val="0600"/>
      </w:tblPr>
      <w:tblGrid>
        <w:gridCol w:w="3345"/>
        <w:gridCol w:w="7125"/>
        <w:tblGridChange w:id="0">
          <w:tblGrid>
            <w:gridCol w:w="3345"/>
            <w:gridCol w:w="71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</w:rPr>
              <mc:AlternateContent>
                <mc:Choice Requires="wpg">
                  <w:drawing>
                    <wp:inline distB="114300" distT="114300" distL="114300" distR="114300">
                      <wp:extent cx="1431188" cy="1396618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3434700" y="1579875"/>
                                <a:ext cx="1431188" cy="1396618"/>
                                <a:chOff x="3434700" y="1579875"/>
                                <a:chExt cx="3927325" cy="3825300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b="22073" l="18182" r="28512" t="38"/>
                                <a:stretch/>
                              </pic:blipFill>
                              <pic:spPr>
                                <a:xfrm>
                                  <a:off x="3434725" y="1579875"/>
                                  <a:ext cx="3927300" cy="38253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431188" cy="1396618"/>
                      <wp:effectExtent b="0" l="0" r="0" t="0"/>
                      <wp:docPr id="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1188" cy="139661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firstLine="0"/>
              <w:jc w:val="left"/>
              <w:rPr>
                <w:rFonts w:ascii="Archivo Light" w:cs="Archivo Light" w:eastAsia="Archivo Light" w:hAnsi="Archivo Light"/>
                <w:sz w:val="10"/>
                <w:szCs w:val="10"/>
              </w:rPr>
            </w:pPr>
            <w:r w:rsidDel="00000000" w:rsidR="00000000" w:rsidRPr="00000000">
              <w:rPr>
                <w:rFonts w:ascii="Archivo ExtraLight" w:cs="Archivo ExtraLight" w:eastAsia="Archivo ExtraLight" w:hAnsi="Archivo ExtraLight"/>
                <w:sz w:val="88"/>
                <w:szCs w:val="88"/>
                <w:rtl w:val="0"/>
              </w:rPr>
              <w:t xml:space="preserve">NATE BALCOM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ind w:left="283.4645669291342" w:firstLine="0"/>
              <w:rPr>
                <w:rFonts w:ascii="Archivo" w:cs="Archivo" w:eastAsia="Archivo" w:hAnsi="Archiv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921.2598425196853" w:firstLine="0"/>
              <w:rPr>
                <w:rFonts w:ascii="Archivo Light" w:cs="Archivo Light" w:eastAsia="Archivo Light" w:hAnsi="Archivo Light"/>
                <w:sz w:val="10"/>
                <w:szCs w:val="10"/>
              </w:rPr>
            </w:pPr>
            <w:r w:rsidDel="00000000" w:rsidR="00000000" w:rsidRPr="00000000">
              <w:rPr>
                <w:rFonts w:ascii="Archivo" w:cs="Archivo" w:eastAsia="Archivo" w:hAnsi="Archivo"/>
                <w:sz w:val="26"/>
                <w:szCs w:val="26"/>
                <w:rtl w:val="0"/>
              </w:rPr>
              <w:t xml:space="preserve">WEB DESIGNER/ SEO/ UX DESIGNER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Archivo" w:cs="Archivo" w:eastAsia="Archivo" w:hAnsi="Archivo"/>
        </w:rPr>
      </w:pPr>
      <w:r w:rsidDel="00000000" w:rsidR="00000000" w:rsidRPr="00000000">
        <w:rPr>
          <w:rFonts w:ascii="Archivo" w:cs="Archivo" w:eastAsia="Archivo" w:hAnsi="Archivo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2531213</wp:posOffset>
            </wp:positionH>
            <wp:positionV relativeFrom="page">
              <wp:posOffset>2455390</wp:posOffset>
            </wp:positionV>
            <wp:extent cx="281838" cy="219207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838" cy="219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chivo" w:cs="Archivo" w:eastAsia="Archivo" w:hAnsi="Archivo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2531213</wp:posOffset>
            </wp:positionH>
            <wp:positionV relativeFrom="page">
              <wp:posOffset>3812702</wp:posOffset>
            </wp:positionV>
            <wp:extent cx="281838" cy="219207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838" cy="219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0470.0" w:type="dxa"/>
        <w:jc w:val="left"/>
        <w:tblLayout w:type="fixed"/>
        <w:tblLook w:val="0600"/>
      </w:tblPr>
      <w:tblGrid>
        <w:gridCol w:w="3495"/>
        <w:gridCol w:w="6975"/>
        <w:tblGridChange w:id="0">
          <w:tblGrid>
            <w:gridCol w:w="3495"/>
            <w:gridCol w:w="6975"/>
          </w:tblGrid>
        </w:tblGridChange>
      </w:tblGrid>
      <w:tr>
        <w:trPr>
          <w:cantSplit w:val="0"/>
          <w:trHeight w:val="12469.6371640625" w:hRule="atLeast"/>
          <w:tblHeader w:val="0"/>
        </w:trPr>
        <w:tc>
          <w:tcPr>
            <w:tcBorders>
              <w:top w:color="888888" w:space="0" w:sz="8" w:val="single"/>
              <w:righ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141.73228346456688" w:right="41.8897637795277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left="141.73228346456688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right="308.6220472440947"/>
              <w:jc w:val="center"/>
              <w:rPr>
                <w:rFonts w:ascii="Archivo Light" w:cs="Archivo Light" w:eastAsia="Archivo Light" w:hAnsi="Archivo Light"/>
                <w:color w:val="b7b7b7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right="41.8897637795277"/>
              <w:jc w:val="center"/>
              <w:rPr>
                <w:rFonts w:ascii="Archivo Light" w:cs="Archivo Light" w:eastAsia="Archivo Light" w:hAnsi="Archivo Light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3060.0" w:type="dxa"/>
              <w:jc w:val="left"/>
              <w:tblLayout w:type="fixed"/>
              <w:tblLook w:val="0600"/>
            </w:tblPr>
            <w:tblGrid>
              <w:gridCol w:w="555"/>
              <w:gridCol w:w="2505"/>
              <w:tblGridChange w:id="0">
                <w:tblGrid>
                  <w:gridCol w:w="555"/>
                  <w:gridCol w:w="250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ind w:right="41.8897637795277"/>
                    <w:rPr>
                      <w:rFonts w:ascii="Archivo" w:cs="Archivo" w:eastAsia="Archivo" w:hAnsi="Archiv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chivo" w:cs="Archivo" w:eastAsia="Archivo" w:hAnsi="Archivo"/>
                      <w:sz w:val="20"/>
                      <w:szCs w:val="20"/>
                    </w:rPr>
                    <w:drawing>
                      <wp:inline distB="0" distT="0" distL="0" distR="0">
                        <wp:extent cx="148375" cy="205442"/>
                        <wp:effectExtent b="0" l="0" r="0" t="0"/>
                        <wp:docPr id="2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375" cy="20544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0C">
                  <w:pPr>
                    <w:widowControl w:val="0"/>
                    <w:ind w:right="41.8897637795277"/>
                    <w:rPr>
                      <w:rFonts w:ascii="Archivo Light" w:cs="Archivo Light" w:eastAsia="Archivo Light" w:hAnsi="Archivo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chivo Light" w:cs="Archivo Light" w:eastAsia="Archivo Light" w:hAnsi="Archivo Light"/>
                      <w:sz w:val="18"/>
                      <w:szCs w:val="18"/>
                      <w:rtl w:val="0"/>
                    </w:rPr>
                    <w:t xml:space="preserve">Lake Orion, MI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widowControl w:val="0"/>
                    <w:ind w:right="41.8897637795277"/>
                    <w:rPr>
                      <w:rFonts w:ascii="Archivo" w:cs="Archivo" w:eastAsia="Archivo" w:hAnsi="Archiv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chivo" w:cs="Archivo" w:eastAsia="Archivo" w:hAnsi="Archivo"/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54791" cy="154791"/>
                        <wp:effectExtent b="0" l="0" r="0" t="0"/>
                        <wp:docPr id="7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91" cy="15479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0E">
                  <w:pPr>
                    <w:widowControl w:val="0"/>
                    <w:ind w:right="41.8897637795277"/>
                    <w:rPr>
                      <w:rFonts w:ascii="Archivo Light" w:cs="Archivo Light" w:eastAsia="Archivo Light" w:hAnsi="Archivo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chivo Light" w:cs="Archivo Light" w:eastAsia="Archivo Light" w:hAnsi="Archivo Light"/>
                      <w:sz w:val="18"/>
                      <w:szCs w:val="18"/>
                      <w:rtl w:val="0"/>
                    </w:rPr>
                    <w:t xml:space="preserve">+1</w:t>
                  </w:r>
                  <w:r w:rsidDel="00000000" w:rsidR="00000000" w:rsidRPr="00000000">
                    <w:rPr>
                      <w:rFonts w:ascii="Archivo Light" w:cs="Archivo Light" w:eastAsia="Archivo Light" w:hAnsi="Archivo Light"/>
                      <w:sz w:val="20"/>
                      <w:szCs w:val="20"/>
                      <w:rtl w:val="0"/>
                    </w:rPr>
                    <w:t xml:space="preserve">(810) 510-9478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ind w:right="41.8897637795277"/>
                    <w:jc w:val="center"/>
                    <w:rPr>
                      <w:rFonts w:ascii="Archivo" w:cs="Archivo" w:eastAsia="Archivo" w:hAnsi="Archiv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chivo" w:cs="Archivo" w:eastAsia="Archivo" w:hAnsi="Archivo"/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71506" cy="101345"/>
                        <wp:effectExtent b="0" l="0" r="0" t="0"/>
                        <wp:docPr id="11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06" cy="10134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10">
                  <w:pPr>
                    <w:widowControl w:val="0"/>
                    <w:ind w:right="41.8897637795277"/>
                    <w:rPr>
                      <w:rFonts w:ascii="Archivo Light" w:cs="Archivo Light" w:eastAsia="Archivo Light" w:hAnsi="Archivo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chivo Light" w:cs="Archivo Light" w:eastAsia="Archivo Light" w:hAnsi="Archivo Light"/>
                      <w:sz w:val="18"/>
                      <w:szCs w:val="18"/>
                      <w:rtl w:val="0"/>
                    </w:rPr>
                    <w:t xml:space="preserve">nathanbalcom@gmail.com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ind w:right="41.8897637795277"/>
                    <w:rPr>
                      <w:rFonts w:ascii="Archivo" w:cs="Archivo" w:eastAsia="Archivo" w:hAnsi="Archiv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chivo" w:cs="Archivo" w:eastAsia="Archivo" w:hAnsi="Archivo"/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59420" cy="159420"/>
                        <wp:effectExtent b="0" l="0" r="0" t="0"/>
                        <wp:docPr id="3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20" cy="15942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12">
                  <w:pPr>
                    <w:widowControl w:val="0"/>
                    <w:ind w:right="41.8897637795277"/>
                    <w:rPr>
                      <w:rFonts w:ascii="Archivo Light" w:cs="Archivo Light" w:eastAsia="Archivo Light" w:hAnsi="Archivo Light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chivo Light" w:cs="Archivo Light" w:eastAsia="Archivo Light" w:hAnsi="Archivo Light"/>
                      <w:sz w:val="18"/>
                      <w:szCs w:val="18"/>
                      <w:rtl w:val="0"/>
                    </w:rPr>
                    <w:t xml:space="preserve">NateBal.com</w:t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widowControl w:val="0"/>
              <w:ind w:right="41.8897637795277"/>
              <w:rPr>
                <w:rFonts w:ascii="Archivo" w:cs="Archivo" w:eastAsia="Archivo" w:hAnsi="Archivo"/>
                <w:sz w:val="18"/>
                <w:szCs w:val="18"/>
              </w:rPr>
            </w:pP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</w:rPr>
              <w:drawing>
                <wp:inline distB="114300" distT="114300" distL="114300" distR="114300">
                  <wp:extent cx="159420" cy="15942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0" cy="159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Archivo Light" w:cs="Archivo Light" w:eastAsia="Archivo Light" w:hAnsi="Archivo Light"/>
                <w:sz w:val="18"/>
                <w:szCs w:val="18"/>
                <w:rtl w:val="0"/>
              </w:rPr>
              <w:t xml:space="preserve">Linkedin.com/in/nbalcom/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0" w:right="308.622047244094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0" w:right="308.622047244094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0" w:right="308.6220472440947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SKILLS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0" w:right="41.8897637795277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right="188.62204724409466" w:firstLine="0"/>
              <w:rPr>
                <w:rFonts w:ascii="Archivo Light" w:cs="Archivo Light" w:eastAsia="Archivo Light" w:hAnsi="Archiv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200" w:line="300" w:lineRule="auto"/>
              <w:ind w:left="0" w:right="308.6220472440947" w:firstLine="0"/>
              <w:rPr>
                <w:rFonts w:ascii="Archivo Light" w:cs="Archivo Light" w:eastAsia="Archivo Light" w:hAnsi="Archivo Light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rtl w:val="0"/>
              </w:rPr>
              <w:t xml:space="preserve">UX/UI Design, Wireframing, Prototyping, Responsive Web Design, HTML5 , CSS3, jQuery, JavaScript, PHP,  WordPress, Elementor, Breakdance, Figma, Adobe XD, Sketch , Core Web Vitals, Google Lighthouse, SEO Audits , Google Tag Manager, GA4, Screaming Frog, SEMrush,  Accessibility (WCAG 2.1, ARIA), Agile, Jira, Confluence</w:t>
            </w:r>
          </w:p>
        </w:tc>
        <w:tc>
          <w:tcPr>
            <w:tcBorders>
              <w:top w:color="888888" w:space="0" w:sz="8" w:val="single"/>
              <w:left w:color="88888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566.9291338582675" w:right="41.8897637795277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360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PROFESSIONAL SUMMARY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360" w:right="41.8897637795277" w:firstLine="0"/>
              <w:jc w:val="center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300" w:lineRule="auto"/>
              <w:ind w:left="360" w:right="41.8897637795277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UX/UI Designer and SEO Specialist with over 10 years of experience crafting responsive, accessible, and search-optimized digital experiences. Proven ability to increase performance metrics and lead cross-functional teams to deliver user-centered solutions in Agile environments.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300" w:lineRule="auto"/>
              <w:ind w:left="283.46456692913364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360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WORK EXPERIENCE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360" w:right="41.8897637795277" w:firstLine="0"/>
              <w:jc w:val="center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300" w:lineRule="auto"/>
              <w:ind w:left="360" w:right="223.58267716535465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UX Optimization Specialist &amp; SEO Web Designer   </w:t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Momentum - Remote | Jan 2024 - Aug 2024</w:t>
            </w:r>
          </w:p>
          <w:p w:rsidR="00000000" w:rsidDel="00000000" w:rsidP="00000000" w:rsidRDefault="00000000" w:rsidRPr="00000000" w14:paraId="00000024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br w:type="textWrapping"/>
              <w:t xml:space="preserve">• Partnered with 10+ developers and content teams to deploy SEO and UX improvements that reduced page load time by 40% and improved engagement metrics by 25%.</w:t>
              <w:br w:type="textWrapping"/>
              <w:t xml:space="preserve">• Achieved 100% WCAG 2.1 Level AA compliance across 25+ pages, passing internal audits and ensuring legal accessibility standards were met.</w:t>
            </w:r>
          </w:p>
          <w:p w:rsidR="00000000" w:rsidDel="00000000" w:rsidP="00000000" w:rsidRDefault="00000000" w:rsidRPr="00000000" w14:paraId="00000025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UX Designer / Developer</w:t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Cardinal Health - Remote | Jul 2022 - Aug 2023</w:t>
            </w:r>
          </w:p>
          <w:p w:rsidR="00000000" w:rsidDel="00000000" w:rsidP="00000000" w:rsidRDefault="00000000" w:rsidRPr="00000000" w14:paraId="00000027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br w:type="textWrapping"/>
              <w:t xml:space="preserve">• Created 12+ Adobe XD prototypes for routing and logistics apps, enabling product managers to reduce design iteration cycles by 35%.</w:t>
              <w:br w:type="textWrapping"/>
              <w:t xml:space="preserve">• Delivered real-time Photoshop adjustments during 15+ stakeholder sessions, reducing design approval time by 50% and increasing client satisfaction.</w:t>
            </w:r>
          </w:p>
          <w:p w:rsidR="00000000" w:rsidDel="00000000" w:rsidP="00000000" w:rsidRDefault="00000000" w:rsidRPr="00000000" w14:paraId="00000028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UX Front-End Designer &amp; SEO Specialist</w:t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SME - Remote | Jun 2021 - Jan 2022</w:t>
            </w:r>
          </w:p>
          <w:p w:rsidR="00000000" w:rsidDel="00000000" w:rsidP="00000000" w:rsidRDefault="00000000" w:rsidRPr="00000000" w14:paraId="0000002A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br w:type="textWrapping"/>
              <w:t xml:space="preserve">• Collaborated with 6+ event directors to showcase emerging technologies, leading to a 30% increase in session registrations for tech-focused trade show events.</w:t>
            </w:r>
          </w:p>
          <w:p w:rsidR="00000000" w:rsidDel="00000000" w:rsidP="00000000" w:rsidRDefault="00000000" w:rsidRPr="00000000" w14:paraId="0000002B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UX Designer - Electric Fleet Division</w:t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Ford Motor Company - Remote | Jan 2021 - Jun 2021</w:t>
            </w:r>
          </w:p>
          <w:p w:rsidR="00000000" w:rsidDel="00000000" w:rsidP="00000000" w:rsidRDefault="00000000" w:rsidRPr="00000000" w14:paraId="0000002D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Built and tested 10+ Sketch-based prototypes for electric fleet routing software, directly supporting successful MVP launches ahead of schedule.</w:t>
            </w:r>
          </w:p>
          <w:p w:rsidR="00000000" w:rsidDel="00000000" w:rsidP="00000000" w:rsidRDefault="00000000" w:rsidRPr="00000000" w14:paraId="0000002F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t xml:space="preserve">Responsive Web Designer</w:t>
              <w:br w:type="textWrapping"/>
            </w: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Homedics - Remote | Apr 2020 - Jan 2021</w:t>
            </w:r>
          </w:p>
          <w:p w:rsidR="00000000" w:rsidDel="00000000" w:rsidP="00000000" w:rsidRDefault="00000000" w:rsidRPr="00000000" w14:paraId="00000030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br w:type="textWrapping"/>
              <w:t xml:space="preserve">• Designed and deployed 20+ responsive pages with marketing, boosting product page conversions by up to 45% during peak seasonal campaigns.</w:t>
            </w:r>
          </w:p>
          <w:p w:rsidR="00000000" w:rsidDel="00000000" w:rsidP="00000000" w:rsidRDefault="00000000" w:rsidRPr="00000000" w14:paraId="00000031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ind w:left="360" w:firstLine="0"/>
              <w:rPr>
                <w:rFonts w:ascii="Archivo" w:cs="Archivo" w:eastAsia="Archivo" w:hAnsi="Archiv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ind w:left="360" w:firstLine="0"/>
              <w:rPr>
                <w:rFonts w:ascii="Archivo" w:cs="Archivo" w:eastAsia="Archivo" w:hAnsi="Archiv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UX/UI Interaction Developer</w:t>
            </w: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Fiat Chrysler Automobiles - Auburn Hills, MI | May 2014 - Jan 2020</w:t>
            </w:r>
          </w:p>
          <w:p w:rsidR="00000000" w:rsidDel="00000000" w:rsidP="00000000" w:rsidRDefault="00000000" w:rsidRPr="00000000" w14:paraId="00000035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br w:type="textWrapping"/>
              <w:t xml:space="preserve">• Standardized usability testing protocols in partnership with HMI and electrical engineering teams, identifying 30+ UX issues before production.</w:t>
              <w:br w:type="textWrapping"/>
              <w:t xml:space="preserve">• Selected to represent UX in 3 Google Design Sprints at Mountain View, contributing to next-gen infotainment concepts used across global markets.</w:t>
            </w:r>
          </w:p>
          <w:p w:rsidR="00000000" w:rsidDel="00000000" w:rsidP="00000000" w:rsidRDefault="00000000" w:rsidRPr="00000000" w14:paraId="00000036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ind w:left="360" w:firstLine="0"/>
              <w:rPr>
                <w:rFonts w:ascii="Archivo" w:cs="Archivo" w:eastAsia="Archivo" w:hAnsi="Archiv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Responsive Application Designer</w:t>
            </w:r>
          </w:p>
          <w:p w:rsidR="00000000" w:rsidDel="00000000" w:rsidP="00000000" w:rsidRDefault="00000000" w:rsidRPr="00000000" w14:paraId="00000038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United Healthcare - Remote | May 2013 - Jan 2014</w:t>
            </w:r>
          </w:p>
          <w:p w:rsidR="00000000" w:rsidDel="00000000" w:rsidP="00000000" w:rsidRDefault="00000000" w:rsidRPr="00000000" w14:paraId="00000039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Ensured 100% accessibility compliance for 30+ web apps by integrating WCAG 2.1 standards and running monthly accessibility audits.</w:t>
            </w:r>
          </w:p>
          <w:p w:rsidR="00000000" w:rsidDel="00000000" w:rsidP="00000000" w:rsidRDefault="00000000" w:rsidRPr="00000000" w14:paraId="0000003B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Collaborated with certified accessibility teams to enhance cross-device UX, resolving 50+ compatibility and readability issues pre-launch.</w:t>
            </w:r>
          </w:p>
          <w:p w:rsidR="00000000" w:rsidDel="00000000" w:rsidP="00000000" w:rsidRDefault="00000000" w:rsidRPr="00000000" w14:paraId="0000003C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88" w:lineRule="auto"/>
              <w:ind w:left="283.46456692913364" w:right="41.8897637795277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-200024</wp:posOffset>
                  </wp:positionH>
                  <wp:positionV relativeFrom="paragraph">
                    <wp:posOffset>142875</wp:posOffset>
                  </wp:positionV>
                  <wp:extent cx="281838" cy="219207"/>
                  <wp:effectExtent b="0" l="0" r="0" t="0"/>
                  <wp:wrapNone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38" cy="2192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360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283.46456692913364" w:right="41.8897637795277" w:firstLine="0"/>
              <w:jc w:val="center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88" w:lineRule="auto"/>
              <w:ind w:left="566.9291338582675" w:right="223.58267716535465" w:firstLine="0"/>
              <w:rPr>
                <w:rFonts w:ascii="Archivo" w:cs="Archivo" w:eastAsia="Archivo" w:hAnsi="Archiv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-200024</wp:posOffset>
                  </wp:positionH>
                  <wp:positionV relativeFrom="paragraph">
                    <wp:posOffset>142875</wp:posOffset>
                  </wp:positionV>
                  <wp:extent cx="285750" cy="219075"/>
                  <wp:effectExtent b="0" l="0" r="0" t="0"/>
                  <wp:wrapNone/>
                  <wp:docPr id="1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 b="11666" l="0" r="0" t="11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1">
            <w:pPr>
              <w:widowControl w:val="0"/>
              <w:spacing w:line="288" w:lineRule="auto"/>
              <w:ind w:left="360" w:right="223.58267716535465" w:firstLine="0"/>
              <w:rPr>
                <w:rFonts w:ascii="Archivo SemiBold" w:cs="Archivo SemiBold" w:eastAsia="Archivo SemiBold" w:hAnsi="Archivo SemiBold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Western Michigan University - Kalamazoo, 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88" w:lineRule="auto"/>
              <w:ind w:left="360" w:right="223.58267716535465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t xml:space="preserve">Bachelor of Arts in Fine Arts | Graduated March 1998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-200024</wp:posOffset>
                  </wp:positionH>
                  <wp:positionV relativeFrom="paragraph">
                    <wp:posOffset>276225</wp:posOffset>
                  </wp:positionV>
                  <wp:extent cx="285750" cy="219075"/>
                  <wp:effectExtent b="0" l="0" r="0" t="0"/>
                  <wp:wrapNone/>
                  <wp:docPr id="1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 b="11666" l="0" r="0" t="11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3">
            <w:pPr>
              <w:widowControl w:val="0"/>
              <w:spacing w:line="300" w:lineRule="auto"/>
              <w:ind w:left="360" w:right="223.58267716535465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88" w:lineRule="auto"/>
              <w:ind w:left="360" w:right="223.58267716535465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sz w:val="20"/>
                <w:szCs w:val="20"/>
                <w:rtl w:val="0"/>
              </w:rPr>
              <w:t xml:space="preserve">Oakland Community College - Auburn Hills &amp; Orchard Lake, 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88" w:lineRule="auto"/>
              <w:ind w:left="360" w:right="223.58267716535465" w:firstLine="0"/>
              <w:rPr>
                <w:rFonts w:ascii="Archivo" w:cs="Archivo" w:eastAsia="Archivo" w:hAnsi="Archivo"/>
                <w:sz w:val="20"/>
                <w:szCs w:val="20"/>
              </w:rPr>
            </w:pPr>
            <w:r w:rsidDel="00000000" w:rsidR="00000000" w:rsidRPr="00000000">
              <w:rPr>
                <w:rFonts w:ascii="Archivo" w:cs="Archivo" w:eastAsia="Archivo" w:hAnsi="Archivo"/>
                <w:sz w:val="20"/>
                <w:szCs w:val="20"/>
                <w:rtl w:val="0"/>
              </w:rPr>
              <w:t xml:space="preserve">Associate of Business | Graduated November 1994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88" w:lineRule="auto"/>
              <w:ind w:left="900" w:right="223.58267716535465" w:firstLine="0"/>
              <w:rPr>
                <w:rFonts w:ascii="Archivo" w:cs="Archivo" w:eastAsia="Archivo" w:hAnsi="Archiv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88" w:lineRule="auto"/>
              <w:ind w:left="0" w:right="41.8897637795277" w:firstLine="0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-200024</wp:posOffset>
                  </wp:positionH>
                  <wp:positionV relativeFrom="paragraph">
                    <wp:posOffset>133350</wp:posOffset>
                  </wp:positionV>
                  <wp:extent cx="285750" cy="219075"/>
                  <wp:effectExtent b="0" l="0" r="0" t="0"/>
                  <wp:wrapNone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360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CONFERENCES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283.46456692913364" w:right="41.8897637795277" w:firstLine="0"/>
              <w:jc w:val="center"/>
              <w:rPr>
                <w:rFonts w:ascii="Archivo Light" w:cs="Archivo Light" w:eastAsia="Archivo Light" w:hAnsi="Archivo Light"/>
                <w:sz w:val="18"/>
                <w:szCs w:val="1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ind w:left="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CES - Las Vegas,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Google I/O - Mountain View, 2017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E3 Expo - Los Angeles, 2016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0"/>
                <w:szCs w:val="20"/>
                <w:rtl w:val="0"/>
              </w:rPr>
              <w:t xml:space="preserve">• </w:t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Google Design Sprints - Mountain View, 2015–2016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ind w:left="360" w:firstLine="0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-209549</wp:posOffset>
                  </wp:positionH>
                  <wp:positionV relativeFrom="paragraph">
                    <wp:posOffset>142875</wp:posOffset>
                  </wp:positionV>
                  <wp:extent cx="285750" cy="219075"/>
                  <wp:effectExtent b="0" l="0" r="0" t="0"/>
                  <wp:wrapNone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360" w:right="41.8897637795277" w:firstLine="0"/>
              <w:rPr>
                <w:rFonts w:ascii="Archivo Light" w:cs="Archivo Light" w:eastAsia="Archivo Light" w:hAnsi="Archivo Light"/>
                <w:sz w:val="28"/>
                <w:szCs w:val="28"/>
              </w:rPr>
            </w:pPr>
            <w:r w:rsidDel="00000000" w:rsidR="00000000" w:rsidRPr="00000000">
              <w:rPr>
                <w:rFonts w:ascii="Archivo Light" w:cs="Archivo Light" w:eastAsia="Archivo Light" w:hAnsi="Archivo Light"/>
                <w:sz w:val="28"/>
                <w:szCs w:val="28"/>
                <w:rtl w:val="0"/>
              </w:rPr>
              <w:t xml:space="preserve">KEY PROJECTS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283.46456692913364" w:right="41.8897637795277" w:firstLine="0"/>
              <w:jc w:val="center"/>
              <w:rPr>
                <w:rFonts w:ascii="Archivo Light" w:cs="Archivo Light" w:eastAsia="Archivo Light" w:hAnsi="Archivo Light"/>
                <w:sz w:val="20"/>
                <w:szCs w:val="20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240" w:before="240" w:lineRule="auto"/>
              <w:ind w:left="360" w:firstLine="0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b w:val="1"/>
                <w:rtl w:val="0"/>
              </w:rPr>
              <w:t xml:space="preserve">Uconnect 5 Infotainment System</w:t>
              <w:br w:type="textWrapping"/>
            </w:r>
            <w:r w:rsidDel="00000000" w:rsidR="00000000" w:rsidRPr="00000000">
              <w:rPr>
                <w:rFonts w:ascii="Archivo" w:cs="Archivo" w:eastAsia="Archivo" w:hAnsi="Archivo"/>
                <w:rtl w:val="0"/>
              </w:rPr>
              <w:t xml:space="preserve">Fiat Chrysler Automobiles | May 2015 - Jan 2020</w:t>
            </w:r>
          </w:p>
          <w:p w:rsidR="00000000" w:rsidDel="00000000" w:rsidP="00000000" w:rsidRDefault="00000000" w:rsidRPr="00000000" w14:paraId="00000054">
            <w:pPr>
              <w:spacing w:after="240" w:before="240" w:lineRule="auto"/>
              <w:ind w:left="360" w:firstLine="0"/>
              <w:rPr>
                <w:rFonts w:ascii="Archivo" w:cs="Archivo" w:eastAsia="Archivo" w:hAnsi="Archivo"/>
              </w:rPr>
            </w:pPr>
            <w:r w:rsidDel="00000000" w:rsidR="00000000" w:rsidRPr="00000000">
              <w:rPr>
                <w:rFonts w:ascii="Archivo" w:cs="Archivo" w:eastAsia="Archivo" w:hAnsi="Archivo"/>
                <w:rtl w:val="0"/>
              </w:rPr>
              <w:br w:type="textWrapping"/>
              <w:t xml:space="preserve">• Led UX efforts for Uconnect 5, contributing to a system now deployed in 10+ international vehicle lines, supporting 1M+ users worldwide.</w:t>
              <w:br w:type="textWrapping"/>
              <w:t xml:space="preserve">• Developed over 50 wireframes and flows using Figma and Adobe XD for multi-platform applications, reducing design-to-dev turnaround by 40%.</w:t>
              <w:br w:type="textWrapping"/>
              <w:t xml:space="preserve">• Executed 100+ in-vehicle test rides to identify and resolve UX issues, improving driver satisfaction scores by 20% based on post-test feedback.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Archivo" w:cs="Archivo" w:eastAsia="Archivo" w:hAnsi="Archivo"/>
          <w:sz w:val="4"/>
          <w:szCs w:val="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5.6" w:top="288" w:left="705.6" w:right="705.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chivo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chivo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chiv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Archivo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3.png"/><Relationship Id="rId13" Type="http://schemas.openxmlformats.org/officeDocument/2006/relationships/image" Target="media/image3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5.jpg"/><Relationship Id="rId14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9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chivo-italic.ttf"/><Relationship Id="rId10" Type="http://schemas.openxmlformats.org/officeDocument/2006/relationships/font" Target="fonts/Archivo-bold.ttf"/><Relationship Id="rId13" Type="http://schemas.openxmlformats.org/officeDocument/2006/relationships/font" Target="fonts/ArchivoSemiBold-regular.ttf"/><Relationship Id="rId12" Type="http://schemas.openxmlformats.org/officeDocument/2006/relationships/font" Target="fonts/Archivo-boldItalic.ttf"/><Relationship Id="rId1" Type="http://schemas.openxmlformats.org/officeDocument/2006/relationships/font" Target="fonts/ArchivoLight-regular.ttf"/><Relationship Id="rId2" Type="http://schemas.openxmlformats.org/officeDocument/2006/relationships/font" Target="fonts/ArchivoLight-bold.ttf"/><Relationship Id="rId3" Type="http://schemas.openxmlformats.org/officeDocument/2006/relationships/font" Target="fonts/ArchivoLight-italic.ttf"/><Relationship Id="rId4" Type="http://schemas.openxmlformats.org/officeDocument/2006/relationships/font" Target="fonts/ArchivoLight-boldItalic.ttf"/><Relationship Id="rId9" Type="http://schemas.openxmlformats.org/officeDocument/2006/relationships/font" Target="fonts/Archivo-regular.ttf"/><Relationship Id="rId15" Type="http://schemas.openxmlformats.org/officeDocument/2006/relationships/font" Target="fonts/ArchivoSemiBold-italic.ttf"/><Relationship Id="rId14" Type="http://schemas.openxmlformats.org/officeDocument/2006/relationships/font" Target="fonts/ArchivoSemiBold-bold.ttf"/><Relationship Id="rId16" Type="http://schemas.openxmlformats.org/officeDocument/2006/relationships/font" Target="fonts/ArchivoSemiBold-boldItalic.ttf"/><Relationship Id="rId5" Type="http://schemas.openxmlformats.org/officeDocument/2006/relationships/font" Target="fonts/ArchivoExtraLight-regular.ttf"/><Relationship Id="rId6" Type="http://schemas.openxmlformats.org/officeDocument/2006/relationships/font" Target="fonts/ArchivoExtraLight-bold.ttf"/><Relationship Id="rId7" Type="http://schemas.openxmlformats.org/officeDocument/2006/relationships/font" Target="fonts/ArchivoExtraLight-italic.ttf"/><Relationship Id="rId8" Type="http://schemas.openxmlformats.org/officeDocument/2006/relationships/font" Target="fonts/ArchivoExtra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